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1C5542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Nr.143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794F7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523BB4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proofErr w:type="spellStart"/>
      <w:r w:rsidR="00B30EF1"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Vitalie ŢAPEŞ, Viorica MEŞINĂ-PRODAN,</w:t>
      </w:r>
      <w:r w:rsidR="00B3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329">
        <w:rPr>
          <w:rFonts w:ascii="Times New Roman" w:hAnsi="Times New Roman" w:cs="Times New Roman"/>
          <w:b/>
          <w:sz w:val="28"/>
          <w:szCs w:val="28"/>
        </w:rPr>
        <w:t xml:space="preserve">Larisa CĂLUGĂRU, </w:t>
      </w:r>
      <w:r w:rsidR="00B275FA">
        <w:rPr>
          <w:rFonts w:ascii="Times New Roman" w:hAnsi="Times New Roman" w:cs="Times New Roman"/>
          <w:b/>
          <w:sz w:val="28"/>
          <w:szCs w:val="28"/>
        </w:rPr>
        <w:t>Doina DELEU.</w:t>
      </w:r>
    </w:p>
    <w:p w:rsidR="00B275FA" w:rsidRDefault="00B275FA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Absen</w:t>
      </w:r>
      <w:r w:rsidR="00523BB4">
        <w:rPr>
          <w:rFonts w:ascii="Times New Roman" w:hAnsi="Times New Roman" w:cs="Times New Roman"/>
          <w:b/>
          <w:sz w:val="28"/>
          <w:szCs w:val="28"/>
        </w:rPr>
        <w:t>ţi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23BB4" w:rsidRPr="00B30EF1">
        <w:rPr>
          <w:rFonts w:ascii="Times New Roman" w:hAnsi="Times New Roman" w:cs="Times New Roman"/>
          <w:b/>
          <w:sz w:val="28"/>
          <w:szCs w:val="28"/>
        </w:rPr>
        <w:t xml:space="preserve">Aurelia PERU-BALAN, </w:t>
      </w:r>
      <w:r w:rsidR="00B30EF1">
        <w:rPr>
          <w:rFonts w:ascii="Times New Roman" w:hAnsi="Times New Roman" w:cs="Times New Roman"/>
          <w:b/>
          <w:sz w:val="28"/>
          <w:szCs w:val="28"/>
        </w:rPr>
        <w:t>Petru GROZAVU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C00A2D" w:rsidRDefault="00C00A2D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30EF1" w:rsidRDefault="00E60011" w:rsidP="00B30E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hAnsi="Times New Roman" w:cs="Times New Roman"/>
          <w:b/>
          <w:iCs/>
          <w:sz w:val="28"/>
          <w:szCs w:val="28"/>
        </w:rPr>
        <w:t>G.Blănaru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Pr="00CD259B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FE1329" w:rsidRPr="000B0249">
        <w:rPr>
          <w:rFonts w:ascii="Times New Roman" w:hAnsi="Times New Roman" w:cs="Times New Roman"/>
          <w:b/>
          <w:sz w:val="28"/>
          <w:szCs w:val="28"/>
        </w:rPr>
        <w:t>Jochen</w:t>
      </w:r>
      <w:proofErr w:type="spellEnd"/>
      <w:r w:rsidR="00FE1329" w:rsidRPr="000B0249">
        <w:rPr>
          <w:rFonts w:ascii="Times New Roman" w:hAnsi="Times New Roman" w:cs="Times New Roman"/>
          <w:b/>
          <w:sz w:val="28"/>
          <w:szCs w:val="28"/>
        </w:rPr>
        <w:t xml:space="preserve"> Walter</w:t>
      </w:r>
      <w:r w:rsidR="0074246F">
        <w:rPr>
          <w:rFonts w:ascii="Times New Roman" w:hAnsi="Times New Roman" w:cs="Times New Roman"/>
          <w:sz w:val="28"/>
          <w:szCs w:val="28"/>
        </w:rPr>
        <w:t xml:space="preserve"> – </w:t>
      </w:r>
      <w:r w:rsidR="00FE1329">
        <w:rPr>
          <w:rFonts w:ascii="Times New Roman" w:hAnsi="Times New Roman" w:cs="Times New Roman"/>
          <w:sz w:val="28"/>
          <w:szCs w:val="28"/>
        </w:rPr>
        <w:t>expert Deutsche Welle</w:t>
      </w:r>
      <w:r w:rsidR="000637A3" w:rsidRPr="00063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7A3">
        <w:rPr>
          <w:rFonts w:ascii="Times New Roman" w:hAnsi="Times New Roman" w:cs="Times New Roman"/>
          <w:color w:val="000000" w:themeColor="text1"/>
          <w:sz w:val="28"/>
          <w:szCs w:val="28"/>
        </w:rPr>
        <w:t>Akademie</w:t>
      </w:r>
      <w:proofErr w:type="spellEnd"/>
      <w:r w:rsidR="009F3B34"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396D17" w:rsidRDefault="00396D17" w:rsidP="00B30E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396D17" w:rsidRPr="00396D17" w:rsidRDefault="00396D17" w:rsidP="00396D1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6D17">
        <w:rPr>
          <w:rFonts w:ascii="Times New Roman" w:hAnsi="Times New Roman" w:cs="Times New Roman"/>
          <w:i/>
          <w:sz w:val="28"/>
          <w:szCs w:val="28"/>
        </w:rPr>
        <w:t xml:space="preserve">1) Implementarea </w:t>
      </w:r>
      <w:r w:rsidRPr="00396D17">
        <w:rPr>
          <w:rStyle w:val="Accentuat"/>
          <w:rFonts w:ascii="Times New Roman" w:hAnsi="Times New Roman" w:cs="Times New Roman"/>
          <w:sz w:val="28"/>
          <w:szCs w:val="28"/>
        </w:rPr>
        <w:t>Direcţiilor strategice de dezvoltare a IPNA Compania „</w:t>
      </w:r>
      <w:proofErr w:type="spellStart"/>
      <w:r w:rsidRPr="00396D17">
        <w:rPr>
          <w:rStyle w:val="Accentuat"/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396D17">
        <w:rPr>
          <w:rStyle w:val="Accentuat"/>
          <w:rFonts w:ascii="Times New Roman" w:hAnsi="Times New Roman" w:cs="Times New Roman"/>
          <w:sz w:val="28"/>
          <w:szCs w:val="28"/>
        </w:rPr>
        <w:t>” pentru anii 2010-2015</w:t>
      </w:r>
      <w:r w:rsidRPr="00396D17">
        <w:rPr>
          <w:rFonts w:ascii="Times New Roman" w:hAnsi="Times New Roman" w:cs="Times New Roman"/>
          <w:sz w:val="28"/>
          <w:szCs w:val="28"/>
        </w:rPr>
        <w:t>.</w:t>
      </w:r>
    </w:p>
    <w:p w:rsidR="00396D17" w:rsidRPr="00396D17" w:rsidRDefault="00396D17" w:rsidP="00396D1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6D17">
        <w:rPr>
          <w:rFonts w:ascii="Times New Roman" w:hAnsi="Times New Roman" w:cs="Times New Roman"/>
          <w:i/>
          <w:sz w:val="28"/>
          <w:szCs w:val="28"/>
        </w:rPr>
        <w:t>2) Completarea Schemei de încadrare pentru anul 2012 în IPNA Compania</w:t>
      </w:r>
      <w:r w:rsidRPr="00396D17">
        <w:rPr>
          <w:rFonts w:ascii="Times New Roman" w:hAnsi="Times New Roman" w:cs="Times New Roman"/>
          <w:i/>
          <w:iCs/>
          <w:sz w:val="28"/>
          <w:szCs w:val="28"/>
        </w:rPr>
        <w:t xml:space="preserve"> "Teleradio-Moldova</w:t>
      </w:r>
      <w:r w:rsidRPr="00396D17">
        <w:rPr>
          <w:rFonts w:ascii="Times New Roman" w:hAnsi="Times New Roman" w:cs="Times New Roman"/>
          <w:sz w:val="28"/>
          <w:szCs w:val="28"/>
        </w:rPr>
        <w:t>.</w:t>
      </w:r>
    </w:p>
    <w:p w:rsidR="00396D17" w:rsidRPr="00396D17" w:rsidRDefault="00396D17" w:rsidP="00396D1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6D17">
        <w:rPr>
          <w:rFonts w:ascii="Times New Roman" w:hAnsi="Times New Roman" w:cs="Times New Roman"/>
          <w:i/>
          <w:sz w:val="28"/>
          <w:szCs w:val="28"/>
        </w:rPr>
        <w:t>3) Modificarea Caietul de sarcini al IPNA Compania „</w:t>
      </w:r>
      <w:proofErr w:type="spellStart"/>
      <w:r w:rsidRPr="00396D17">
        <w:rPr>
          <w:rFonts w:ascii="Times New Roman" w:hAnsi="Times New Roman" w:cs="Times New Roman"/>
          <w:i/>
          <w:sz w:val="28"/>
          <w:szCs w:val="28"/>
        </w:rPr>
        <w:t>Tel</w:t>
      </w:r>
      <w:r w:rsidR="0014109D">
        <w:rPr>
          <w:rFonts w:ascii="Times New Roman" w:hAnsi="Times New Roman" w:cs="Times New Roman"/>
          <w:i/>
          <w:sz w:val="28"/>
          <w:szCs w:val="28"/>
        </w:rPr>
        <w:t>eradio-Moldova</w:t>
      </w:r>
      <w:proofErr w:type="spellEnd"/>
      <w:r w:rsidR="0014109D">
        <w:rPr>
          <w:rFonts w:ascii="Times New Roman" w:hAnsi="Times New Roman" w:cs="Times New Roman"/>
          <w:i/>
          <w:sz w:val="28"/>
          <w:szCs w:val="28"/>
        </w:rPr>
        <w:t>” pentru anul 2012</w:t>
      </w:r>
      <w:r w:rsidRPr="00396D17">
        <w:rPr>
          <w:rFonts w:ascii="Times New Roman" w:hAnsi="Times New Roman" w:cs="Times New Roman"/>
          <w:sz w:val="28"/>
          <w:szCs w:val="28"/>
        </w:rPr>
        <w:t>.</w:t>
      </w:r>
    </w:p>
    <w:p w:rsidR="00396D17" w:rsidRDefault="00396D17" w:rsidP="00396D1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D17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396D17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396D17">
        <w:rPr>
          <w:rFonts w:ascii="Times New Roman" w:hAnsi="Times New Roman" w:cs="Times New Roman"/>
          <w:sz w:val="28"/>
          <w:szCs w:val="28"/>
        </w:rPr>
        <w:t>.</w:t>
      </w:r>
    </w:p>
    <w:p w:rsidR="00396D17" w:rsidRPr="00396D17" w:rsidRDefault="00396D17" w:rsidP="00396D1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 fost supusă 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votului </w:t>
      </w:r>
      <w:r w:rsidR="003F2B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Ordinea</w:t>
      </w:r>
      <w:r w:rsidR="00217289"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de zi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289"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cu următoarele modificări:</w:t>
      </w:r>
    </w:p>
    <w:p w:rsidR="00523BB4" w:rsidRPr="00523BB4" w:rsidRDefault="00523BB4" w:rsidP="00523BB4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B4">
        <w:rPr>
          <w:rFonts w:ascii="Times New Roman" w:hAnsi="Times New Roman" w:cs="Times New Roman"/>
          <w:i/>
          <w:sz w:val="28"/>
          <w:szCs w:val="28"/>
        </w:rPr>
        <w:t xml:space="preserve">1) Implementarea </w:t>
      </w:r>
      <w:r w:rsidRPr="00523BB4">
        <w:rPr>
          <w:rStyle w:val="Accentuat"/>
          <w:rFonts w:ascii="Times New Roman" w:hAnsi="Times New Roman" w:cs="Times New Roman"/>
          <w:sz w:val="28"/>
          <w:szCs w:val="28"/>
        </w:rPr>
        <w:t>Direcţiilor strategice de dezvoltare a IPNA Compania „</w:t>
      </w:r>
      <w:proofErr w:type="spellStart"/>
      <w:r w:rsidRPr="00523BB4">
        <w:rPr>
          <w:rStyle w:val="Accentuat"/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523BB4">
        <w:rPr>
          <w:rStyle w:val="Accentuat"/>
          <w:rFonts w:ascii="Times New Roman" w:hAnsi="Times New Roman" w:cs="Times New Roman"/>
          <w:sz w:val="28"/>
          <w:szCs w:val="28"/>
        </w:rPr>
        <w:t>” pentru anii 2010-2015</w:t>
      </w:r>
      <w:r w:rsidRPr="00523BB4">
        <w:rPr>
          <w:rFonts w:ascii="Times New Roman" w:hAnsi="Times New Roman" w:cs="Times New Roman"/>
          <w:sz w:val="28"/>
          <w:szCs w:val="28"/>
        </w:rPr>
        <w:t>.</w:t>
      </w:r>
    </w:p>
    <w:p w:rsidR="00523BB4" w:rsidRPr="00523BB4" w:rsidRDefault="00523BB4" w:rsidP="00523BB4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B4">
        <w:rPr>
          <w:rFonts w:ascii="Times New Roman" w:hAnsi="Times New Roman" w:cs="Times New Roman"/>
          <w:i/>
          <w:sz w:val="28"/>
          <w:szCs w:val="28"/>
        </w:rPr>
        <w:t>2) Modificarea Caietului de sarcini al IPNA Compania „</w:t>
      </w:r>
      <w:proofErr w:type="spellStart"/>
      <w:r w:rsidRPr="00523BB4">
        <w:rPr>
          <w:rFonts w:ascii="Times New Roman" w:hAnsi="Times New Roman" w:cs="Times New Roman"/>
          <w:i/>
          <w:sz w:val="28"/>
          <w:szCs w:val="28"/>
        </w:rPr>
        <w:t>Tel</w:t>
      </w:r>
      <w:r w:rsidR="0014109D">
        <w:rPr>
          <w:rFonts w:ascii="Times New Roman" w:hAnsi="Times New Roman" w:cs="Times New Roman"/>
          <w:i/>
          <w:sz w:val="28"/>
          <w:szCs w:val="28"/>
        </w:rPr>
        <w:t>eradio-Moldova</w:t>
      </w:r>
      <w:proofErr w:type="spellEnd"/>
      <w:r w:rsidR="0014109D">
        <w:rPr>
          <w:rFonts w:ascii="Times New Roman" w:hAnsi="Times New Roman" w:cs="Times New Roman"/>
          <w:i/>
          <w:sz w:val="28"/>
          <w:szCs w:val="28"/>
        </w:rPr>
        <w:t>” pentru anul 2012</w:t>
      </w:r>
      <w:r w:rsidRPr="00523BB4">
        <w:rPr>
          <w:rFonts w:ascii="Times New Roman" w:hAnsi="Times New Roman" w:cs="Times New Roman"/>
          <w:sz w:val="28"/>
          <w:szCs w:val="28"/>
        </w:rPr>
        <w:t>.</w:t>
      </w:r>
    </w:p>
    <w:p w:rsidR="0074246F" w:rsidRPr="00523BB4" w:rsidRDefault="00523BB4" w:rsidP="00523BB4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BB4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Pr="00523BB4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74246F" w:rsidRPr="00523BB4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7F4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7D3" w:rsidRDefault="00523BB4" w:rsidP="003F2B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523BB4">
        <w:rPr>
          <w:rFonts w:ascii="Times New Roman" w:hAnsi="Times New Roman" w:cs="Times New Roman"/>
          <w:b/>
          <w:i/>
          <w:sz w:val="28"/>
          <w:szCs w:val="28"/>
        </w:rPr>
        <w:t xml:space="preserve">Implementarea </w:t>
      </w:r>
      <w:r w:rsidRPr="00523BB4">
        <w:rPr>
          <w:rStyle w:val="Accentuat"/>
          <w:rFonts w:ascii="Times New Roman" w:hAnsi="Times New Roman" w:cs="Times New Roman"/>
          <w:b/>
          <w:sz w:val="28"/>
          <w:szCs w:val="28"/>
        </w:rPr>
        <w:t>Direcţiilor strategice de dezvoltare a IPNA Compania „</w:t>
      </w:r>
      <w:proofErr w:type="spellStart"/>
      <w:r w:rsidRPr="00523BB4">
        <w:rPr>
          <w:rStyle w:val="Accentuat"/>
          <w:rFonts w:ascii="Times New Roman" w:hAnsi="Times New Roman" w:cs="Times New Roman"/>
          <w:b/>
          <w:sz w:val="28"/>
          <w:szCs w:val="28"/>
        </w:rPr>
        <w:t>Teleradio-Moldova</w:t>
      </w:r>
      <w:proofErr w:type="spellEnd"/>
      <w:r w:rsidRPr="00523BB4">
        <w:rPr>
          <w:rStyle w:val="Accentuat"/>
          <w:rFonts w:ascii="Times New Roman" w:hAnsi="Times New Roman" w:cs="Times New Roman"/>
          <w:b/>
          <w:sz w:val="28"/>
          <w:szCs w:val="28"/>
        </w:rPr>
        <w:t>” pentru anii 2010-2015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37A3" w:rsidRDefault="00E60011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</w:rPr>
        <w:t>P</w:t>
      </w:r>
      <w:r w:rsidR="00523BB4" w:rsidRPr="00523BB4">
        <w:rPr>
          <w:rFonts w:ascii="Times New Roman" w:hAnsi="Times New Roman" w:cs="Times New Roman"/>
          <w:spacing w:val="4"/>
          <w:sz w:val="28"/>
        </w:rPr>
        <w:t xml:space="preserve">rin contribuţia financiară </w:t>
      </w:r>
      <w:r w:rsidR="00523BB4" w:rsidRPr="00523BB4">
        <w:rPr>
          <w:rFonts w:ascii="Times New Roman" w:hAnsi="Times New Roman" w:cs="Times New Roman"/>
          <w:sz w:val="28"/>
          <w:szCs w:val="28"/>
        </w:rPr>
        <w:t xml:space="preserve">exclusivă a </w:t>
      </w:r>
      <w:r w:rsidR="00523BB4" w:rsidRPr="00523BB4">
        <w:rPr>
          <w:rFonts w:ascii="Times New Roman" w:hAnsi="Times New Roman" w:cs="Times New Roman"/>
          <w:i/>
          <w:sz w:val="28"/>
          <w:szCs w:val="28"/>
        </w:rPr>
        <w:t>Programului Comun al Consiliului Europei şi Uniunii Europene</w:t>
      </w:r>
      <w:r w:rsidR="00523BB4" w:rsidRPr="00523BB4">
        <w:rPr>
          <w:rFonts w:ascii="Times New Roman" w:hAnsi="Times New Roman" w:cs="Times New Roman"/>
          <w:spacing w:val="4"/>
          <w:sz w:val="28"/>
        </w:rPr>
        <w:t xml:space="preserve">, </w:t>
      </w:r>
      <w:r w:rsidRPr="00523BB4">
        <w:rPr>
          <w:rFonts w:ascii="Times New Roman" w:hAnsi="Times New Roman" w:cs="Times New Roman"/>
          <w:spacing w:val="4"/>
          <w:sz w:val="28"/>
        </w:rPr>
        <w:t xml:space="preserve">în vederea identificării </w:t>
      </w:r>
      <w:r w:rsidRPr="00523BB4">
        <w:rPr>
          <w:rFonts w:ascii="Times New Roman" w:hAnsi="Times New Roman" w:cs="Times New Roman"/>
          <w:spacing w:val="4"/>
          <w:sz w:val="28"/>
          <w:szCs w:val="28"/>
        </w:rPr>
        <w:t>r</w:t>
      </w:r>
      <w:r w:rsidRPr="00523BB4">
        <w:rPr>
          <w:rFonts w:ascii="Times New Roman" w:hAnsi="Times New Roman" w:cs="Times New Roman"/>
          <w:sz w:val="28"/>
          <w:szCs w:val="28"/>
        </w:rPr>
        <w:t>olului şi responsabilităţilor administraţiei şi ale Consiliului de Observatori în imple</w:t>
      </w:r>
      <w:r>
        <w:rPr>
          <w:rFonts w:ascii="Times New Roman" w:hAnsi="Times New Roman" w:cs="Times New Roman"/>
          <w:sz w:val="28"/>
          <w:szCs w:val="28"/>
        </w:rPr>
        <w:t>mentarea documentelor strategice</w:t>
      </w:r>
      <w:r>
        <w:rPr>
          <w:rFonts w:ascii="Times New Roman" w:hAnsi="Times New Roman" w:cs="Times New Roman"/>
          <w:spacing w:val="4"/>
          <w:sz w:val="28"/>
        </w:rPr>
        <w:t>,</w:t>
      </w:r>
      <w:r w:rsidRPr="00523BB4">
        <w:rPr>
          <w:rFonts w:ascii="Times New Roman" w:hAnsi="Times New Roman" w:cs="Times New Roman"/>
          <w:spacing w:val="4"/>
          <w:sz w:val="28"/>
        </w:rPr>
        <w:t xml:space="preserve"> </w:t>
      </w:r>
      <w:r w:rsidR="00523BB4" w:rsidRPr="00523BB4">
        <w:rPr>
          <w:rFonts w:ascii="Times New Roman" w:hAnsi="Times New Roman" w:cs="Times New Roman"/>
          <w:spacing w:val="4"/>
          <w:sz w:val="28"/>
        </w:rPr>
        <w:t xml:space="preserve">la </w:t>
      </w:r>
      <w:r>
        <w:rPr>
          <w:rFonts w:ascii="Times New Roman" w:hAnsi="Times New Roman" w:cs="Times New Roman"/>
          <w:spacing w:val="4"/>
          <w:sz w:val="28"/>
        </w:rPr>
        <w:t xml:space="preserve">şedinţa CO participă </w:t>
      </w:r>
      <w:r w:rsidR="00523BB4" w:rsidRPr="00523BB4">
        <w:rPr>
          <w:rFonts w:ascii="Times New Roman" w:hAnsi="Times New Roman" w:cs="Times New Roman"/>
          <w:spacing w:val="4"/>
          <w:sz w:val="28"/>
        </w:rPr>
        <w:t xml:space="preserve">Dl Boris </w:t>
      </w:r>
      <w:proofErr w:type="spellStart"/>
      <w:r w:rsidR="00523BB4" w:rsidRPr="00523BB4">
        <w:rPr>
          <w:rFonts w:ascii="Times New Roman" w:hAnsi="Times New Roman" w:cs="Times New Roman"/>
          <w:spacing w:val="4"/>
          <w:sz w:val="28"/>
        </w:rPr>
        <w:t>Bergant</w:t>
      </w:r>
      <w:proofErr w:type="spellEnd"/>
      <w:r w:rsidR="00523BB4" w:rsidRPr="00523BB4">
        <w:rPr>
          <w:rFonts w:ascii="Times New Roman" w:hAnsi="Times New Roman" w:cs="Times New Roman"/>
          <w:spacing w:val="4"/>
          <w:sz w:val="28"/>
        </w:rPr>
        <w:t xml:space="preserve"> – expert al UERT</w:t>
      </w:r>
      <w:r>
        <w:rPr>
          <w:rFonts w:ascii="Times New Roman" w:hAnsi="Times New Roman" w:cs="Times New Roman"/>
          <w:spacing w:val="4"/>
          <w:sz w:val="28"/>
        </w:rPr>
        <w:t xml:space="preserve"> şi coautor al </w:t>
      </w:r>
      <w:r w:rsidRPr="00523BB4">
        <w:rPr>
          <w:rStyle w:val="Accentuat"/>
          <w:rFonts w:ascii="Times New Roman" w:hAnsi="Times New Roman" w:cs="Times New Roman"/>
          <w:sz w:val="28"/>
          <w:szCs w:val="28"/>
        </w:rPr>
        <w:t>Direcţiilor strategice de dezvoltare a IPNA Compania „</w:t>
      </w:r>
      <w:proofErr w:type="spellStart"/>
      <w:r w:rsidRPr="00523BB4">
        <w:rPr>
          <w:rStyle w:val="Accentuat"/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523BB4">
        <w:rPr>
          <w:rStyle w:val="Accentuat"/>
          <w:rFonts w:ascii="Times New Roman" w:hAnsi="Times New Roman" w:cs="Times New Roman"/>
          <w:sz w:val="28"/>
          <w:szCs w:val="28"/>
        </w:rPr>
        <w:t>” pentru anii 2010-2015</w:t>
      </w:r>
      <w:r w:rsidR="000637A3" w:rsidRPr="00523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Expertul UERT a prezentat principalele prevederi ale documentului în discuţie. </w:t>
      </w:r>
      <w:r w:rsidR="000637A3">
        <w:rPr>
          <w:rFonts w:ascii="Times New Roman" w:hAnsi="Times New Roman" w:cs="Times New Roman"/>
          <w:color w:val="000000" w:themeColor="text1"/>
          <w:sz w:val="28"/>
          <w:szCs w:val="28"/>
        </w:rPr>
        <w:t>Au urmat dezbateri, la care au participat membrii CO şi reprezentanţii administraţiei IPNA, anticipate de întrebările de pr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ecizare din partea membrilor CO</w:t>
      </w:r>
      <w:r w:rsidR="00582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B07" w:rsidRDefault="005B0B07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0B07" w:rsidRDefault="00523BB4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2</w:t>
      </w:r>
      <w:r w:rsidR="005B0B07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E60011" w:rsidRPr="00E60011">
        <w:rPr>
          <w:rFonts w:ascii="Times New Roman" w:hAnsi="Times New Roman" w:cs="Times New Roman"/>
          <w:b/>
          <w:i/>
          <w:sz w:val="28"/>
          <w:szCs w:val="28"/>
        </w:rPr>
        <w:t>Modificarea Caietului de sarcini al IPNA Compania „</w:t>
      </w:r>
      <w:proofErr w:type="spellStart"/>
      <w:r w:rsidR="00E60011" w:rsidRPr="00E60011">
        <w:rPr>
          <w:rFonts w:ascii="Times New Roman" w:hAnsi="Times New Roman" w:cs="Times New Roman"/>
          <w:b/>
          <w:i/>
          <w:sz w:val="28"/>
          <w:szCs w:val="28"/>
        </w:rPr>
        <w:t>Tel</w:t>
      </w:r>
      <w:r w:rsidR="0014109D">
        <w:rPr>
          <w:rFonts w:ascii="Times New Roman" w:hAnsi="Times New Roman" w:cs="Times New Roman"/>
          <w:b/>
          <w:i/>
          <w:sz w:val="28"/>
          <w:szCs w:val="28"/>
        </w:rPr>
        <w:t>eradio-Moldova</w:t>
      </w:r>
      <w:proofErr w:type="spellEnd"/>
      <w:r w:rsidR="0014109D">
        <w:rPr>
          <w:rFonts w:ascii="Times New Roman" w:hAnsi="Times New Roman" w:cs="Times New Roman"/>
          <w:b/>
          <w:i/>
          <w:sz w:val="28"/>
          <w:szCs w:val="28"/>
        </w:rPr>
        <w:t>” pentru anul 2012</w:t>
      </w:r>
      <w:r w:rsidR="005B0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109D" w:rsidRPr="0014109D" w:rsidRDefault="0014109D" w:rsidP="0014109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o-RO" w:bidi="he-IL"/>
        </w:rPr>
      </w:pPr>
      <w:r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Pr="00CD259B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1410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4109D">
        <w:rPr>
          <w:rFonts w:ascii="Times New Roman" w:hAnsi="Times New Roman" w:cs="Times New Roman"/>
          <w:iCs/>
          <w:sz w:val="28"/>
          <w:szCs w:val="28"/>
        </w:rPr>
        <w:t>G.Blănaru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 prezentat proiectul noului </w:t>
      </w:r>
      <w:r w:rsidRPr="0014109D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Buget al IPNA Compania „</w:t>
      </w:r>
      <w:proofErr w:type="spellStart"/>
      <w:r w:rsidRPr="0014109D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Teleradio-Moldova</w:t>
      </w:r>
      <w:proofErr w:type="spellEnd"/>
      <w:r w:rsidRPr="0014109D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” pentru anul 2012</w:t>
      </w:r>
      <w:r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proiectul noului </w:t>
      </w:r>
      <w:r w:rsidRPr="0014109D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Buget al radiodifuziunii pentru anul 2012</w:t>
      </w:r>
      <w:r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 şi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proiectul noului </w:t>
      </w:r>
      <w:r w:rsidRPr="0014109D">
        <w:rPr>
          <w:rFonts w:ascii="Times New Roman" w:hAnsi="Times New Roman" w:cs="Times New Roman"/>
          <w:bCs/>
          <w:i/>
          <w:sz w:val="28"/>
          <w:szCs w:val="28"/>
          <w:lang w:eastAsia="ro-RO" w:bidi="he-IL"/>
        </w:rPr>
        <w:t>Buget al televiziunii pentru anul 2012</w:t>
      </w:r>
      <w:r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. Au urmat întrebările membrilor CO. A fost pus la vot proiectul hotărârii CO </w:t>
      </w:r>
      <w:r w:rsidRPr="0014109D">
        <w:rPr>
          <w:rFonts w:ascii="Times New Roman" w:hAnsi="Times New Roman" w:cs="Times New Roman"/>
          <w:i/>
          <w:sz w:val="28"/>
          <w:szCs w:val="28"/>
        </w:rPr>
        <w:t>cu privire la modificarea Caietului de sarcini al IPNA Compania „</w:t>
      </w:r>
      <w:proofErr w:type="spellStart"/>
      <w:r w:rsidRPr="0014109D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4109D">
        <w:rPr>
          <w:rFonts w:ascii="Times New Roman" w:hAnsi="Times New Roman" w:cs="Times New Roman"/>
          <w:i/>
          <w:sz w:val="28"/>
          <w:szCs w:val="28"/>
        </w:rPr>
        <w:t>” pentru anul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1B8" w:rsidRDefault="008D21B8" w:rsidP="008D21B8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E6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21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0011" w:rsidRPr="00E60011">
        <w:rPr>
          <w:rFonts w:ascii="Times New Roman" w:hAnsi="Times New Roman" w:cs="Times New Roman"/>
          <w:sz w:val="28"/>
          <w:szCs w:val="28"/>
        </w:rPr>
        <w:t xml:space="preserve">nu au fost prezentă în procesul de votare </w:t>
      </w:r>
      <w:proofErr w:type="spellStart"/>
      <w:r w:rsidR="00E60011" w:rsidRPr="00E60011">
        <w:rPr>
          <w:rFonts w:ascii="Times New Roman" w:hAnsi="Times New Roman" w:cs="Times New Roman"/>
          <w:sz w:val="28"/>
          <w:szCs w:val="28"/>
        </w:rPr>
        <w:t>D.Deleu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5DC1" w:rsidRDefault="00523BB4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5D5DC1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5D5DC1">
        <w:rPr>
          <w:rFonts w:ascii="Times New Roman" w:hAnsi="Times New Roman" w:cs="Times New Roman"/>
          <w:b/>
          <w:i/>
          <w:sz w:val="28"/>
          <w:szCs w:val="28"/>
        </w:rPr>
        <w:t>Diverse</w:t>
      </w:r>
      <w:r w:rsidR="005D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0A2D" w:rsidRDefault="00C00A2D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 fost examinate </w:t>
      </w:r>
      <w:r>
        <w:rPr>
          <w:rFonts w:ascii="Times New Roman" w:hAnsi="Times New Roman" w:cs="Times New Roman"/>
          <w:sz w:val="28"/>
          <w:szCs w:val="28"/>
        </w:rPr>
        <w:t>chestiuni organizatorice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privind şedinţa de concurs din 14 </w:t>
      </w:r>
      <w:r w:rsidR="00080AD0">
        <w:rPr>
          <w:rFonts w:ascii="Times New Roman" w:eastAsia="Times New Roman" w:hAnsi="Times New Roman" w:cs="Times New Roman"/>
          <w:sz w:val="28"/>
          <w:szCs w:val="28"/>
          <w:lang w:eastAsia="ru-RU"/>
        </w:rPr>
        <w:t>decembrie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2012.</w:t>
      </w:r>
    </w:p>
    <w:p w:rsidR="00C00A2D" w:rsidRDefault="00C00A2D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0637A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C00A2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00A2D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D40E50" w:rsidRDefault="00217289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40E50" w:rsidRPr="00CD259B" w:rsidRDefault="00D40E50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D40E50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60" w:rsidRDefault="00023860" w:rsidP="00204284">
      <w:pPr>
        <w:spacing w:after="0" w:line="240" w:lineRule="auto"/>
      </w:pPr>
      <w:r>
        <w:separator/>
      </w:r>
    </w:p>
  </w:endnote>
  <w:endnote w:type="continuationSeparator" w:id="0">
    <w:p w:rsidR="00023860" w:rsidRDefault="00023860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AD0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60" w:rsidRDefault="00023860" w:rsidP="00204284">
      <w:pPr>
        <w:spacing w:after="0" w:line="240" w:lineRule="auto"/>
      </w:pPr>
      <w:r>
        <w:separator/>
      </w:r>
    </w:p>
  </w:footnote>
  <w:footnote w:type="continuationSeparator" w:id="0">
    <w:p w:rsidR="00023860" w:rsidRDefault="00023860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073C6"/>
    <w:rsid w:val="00014BF0"/>
    <w:rsid w:val="0001595A"/>
    <w:rsid w:val="00023860"/>
    <w:rsid w:val="000245EF"/>
    <w:rsid w:val="00050C7A"/>
    <w:rsid w:val="00050FC3"/>
    <w:rsid w:val="000627DB"/>
    <w:rsid w:val="000637A3"/>
    <w:rsid w:val="0007542B"/>
    <w:rsid w:val="00080AD0"/>
    <w:rsid w:val="000B0249"/>
    <w:rsid w:val="000C3BC9"/>
    <w:rsid w:val="000D5B55"/>
    <w:rsid w:val="000E2BB3"/>
    <w:rsid w:val="00120652"/>
    <w:rsid w:val="00122A4A"/>
    <w:rsid w:val="001245D8"/>
    <w:rsid w:val="001261D1"/>
    <w:rsid w:val="0014109D"/>
    <w:rsid w:val="001471A1"/>
    <w:rsid w:val="001525AA"/>
    <w:rsid w:val="00162B63"/>
    <w:rsid w:val="001C44A7"/>
    <w:rsid w:val="001C5542"/>
    <w:rsid w:val="001D5A83"/>
    <w:rsid w:val="001E1920"/>
    <w:rsid w:val="002037B7"/>
    <w:rsid w:val="00204284"/>
    <w:rsid w:val="00216980"/>
    <w:rsid w:val="00217289"/>
    <w:rsid w:val="00222C71"/>
    <w:rsid w:val="00236D1C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94A89"/>
    <w:rsid w:val="00396D17"/>
    <w:rsid w:val="003A4D12"/>
    <w:rsid w:val="003B1A2C"/>
    <w:rsid w:val="003C0044"/>
    <w:rsid w:val="003C4A9E"/>
    <w:rsid w:val="003C6C41"/>
    <w:rsid w:val="003E600C"/>
    <w:rsid w:val="003F00B8"/>
    <w:rsid w:val="003F2BEB"/>
    <w:rsid w:val="0040166A"/>
    <w:rsid w:val="00420539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E4513"/>
    <w:rsid w:val="004F571B"/>
    <w:rsid w:val="00516254"/>
    <w:rsid w:val="00516F74"/>
    <w:rsid w:val="00517921"/>
    <w:rsid w:val="00523BB4"/>
    <w:rsid w:val="00564777"/>
    <w:rsid w:val="00577E4E"/>
    <w:rsid w:val="005822F6"/>
    <w:rsid w:val="005A62D1"/>
    <w:rsid w:val="005B0B07"/>
    <w:rsid w:val="005C267D"/>
    <w:rsid w:val="005D5DC1"/>
    <w:rsid w:val="005E0230"/>
    <w:rsid w:val="00601441"/>
    <w:rsid w:val="006164BC"/>
    <w:rsid w:val="00641AF5"/>
    <w:rsid w:val="00664DC7"/>
    <w:rsid w:val="006B211F"/>
    <w:rsid w:val="006E6516"/>
    <w:rsid w:val="006E6DD0"/>
    <w:rsid w:val="00730B01"/>
    <w:rsid w:val="00740BC4"/>
    <w:rsid w:val="0074246F"/>
    <w:rsid w:val="00742C6A"/>
    <w:rsid w:val="00780CF1"/>
    <w:rsid w:val="007932D4"/>
    <w:rsid w:val="00794238"/>
    <w:rsid w:val="00794F7A"/>
    <w:rsid w:val="007D57B3"/>
    <w:rsid w:val="007F49A9"/>
    <w:rsid w:val="008772C0"/>
    <w:rsid w:val="00885BAA"/>
    <w:rsid w:val="00890A41"/>
    <w:rsid w:val="008A3B83"/>
    <w:rsid w:val="008A6A0F"/>
    <w:rsid w:val="008B122D"/>
    <w:rsid w:val="008B5395"/>
    <w:rsid w:val="008D21B8"/>
    <w:rsid w:val="008E6F80"/>
    <w:rsid w:val="008F6B9C"/>
    <w:rsid w:val="009008F9"/>
    <w:rsid w:val="00963218"/>
    <w:rsid w:val="00976B86"/>
    <w:rsid w:val="009B1159"/>
    <w:rsid w:val="009B173E"/>
    <w:rsid w:val="009C3E1C"/>
    <w:rsid w:val="009F0EFB"/>
    <w:rsid w:val="009F3B34"/>
    <w:rsid w:val="00A21FE3"/>
    <w:rsid w:val="00A31B1C"/>
    <w:rsid w:val="00A37C6C"/>
    <w:rsid w:val="00A431AF"/>
    <w:rsid w:val="00A448A2"/>
    <w:rsid w:val="00A45437"/>
    <w:rsid w:val="00A543F8"/>
    <w:rsid w:val="00A84AC1"/>
    <w:rsid w:val="00A96ED8"/>
    <w:rsid w:val="00AC6FBB"/>
    <w:rsid w:val="00AE11AA"/>
    <w:rsid w:val="00AE40EC"/>
    <w:rsid w:val="00AE78B2"/>
    <w:rsid w:val="00AF2A8C"/>
    <w:rsid w:val="00B275FA"/>
    <w:rsid w:val="00B30EF1"/>
    <w:rsid w:val="00B76F1D"/>
    <w:rsid w:val="00B8113D"/>
    <w:rsid w:val="00BC0EC7"/>
    <w:rsid w:val="00BE2DB2"/>
    <w:rsid w:val="00C00A2D"/>
    <w:rsid w:val="00C06961"/>
    <w:rsid w:val="00C64673"/>
    <w:rsid w:val="00C67143"/>
    <w:rsid w:val="00C71536"/>
    <w:rsid w:val="00C94842"/>
    <w:rsid w:val="00CC4176"/>
    <w:rsid w:val="00CD0AD3"/>
    <w:rsid w:val="00CD259B"/>
    <w:rsid w:val="00CE0037"/>
    <w:rsid w:val="00D16DD6"/>
    <w:rsid w:val="00D21678"/>
    <w:rsid w:val="00D40E50"/>
    <w:rsid w:val="00D4615B"/>
    <w:rsid w:val="00D726B4"/>
    <w:rsid w:val="00DB1594"/>
    <w:rsid w:val="00DC60A2"/>
    <w:rsid w:val="00DE14B1"/>
    <w:rsid w:val="00DE33AC"/>
    <w:rsid w:val="00E04B5E"/>
    <w:rsid w:val="00E3327E"/>
    <w:rsid w:val="00E54B5F"/>
    <w:rsid w:val="00E60011"/>
    <w:rsid w:val="00E8672B"/>
    <w:rsid w:val="00EA09EA"/>
    <w:rsid w:val="00EA0F11"/>
    <w:rsid w:val="00EB4E99"/>
    <w:rsid w:val="00EB6A79"/>
    <w:rsid w:val="00EF7AC5"/>
    <w:rsid w:val="00F16C4C"/>
    <w:rsid w:val="00F3788F"/>
    <w:rsid w:val="00F767D3"/>
    <w:rsid w:val="00F84887"/>
    <w:rsid w:val="00FA4A0C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ccentuat">
    <w:name w:val="Emphasis"/>
    <w:qFormat/>
    <w:rsid w:val="00396D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ccentuat">
    <w:name w:val="Emphasis"/>
    <w:qFormat/>
    <w:rsid w:val="00396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CCF0-D71E-407C-8E83-4C3A877A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19</cp:revision>
  <dcterms:created xsi:type="dcterms:W3CDTF">2013-01-20T12:34:00Z</dcterms:created>
  <dcterms:modified xsi:type="dcterms:W3CDTF">2013-01-20T13:55:00Z</dcterms:modified>
</cp:coreProperties>
</file>